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15103efb2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PEIK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PEIK CAPITAL AS</w:t>
      </w:r>
    </w:p>
    <w:sectPr>
      <w:headerReference xmlns:r="http://schemas.openxmlformats.org/officeDocument/2006/relationships" w:type="default" r:id="R3e445e9522b24179"/>
      <w:footerReference xmlns:r="http://schemas.openxmlformats.org/officeDocument/2006/relationships" w:type="default" r:id="R528f8053279e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PEIK CAPITAL AS   ·   Org.nr 934 953 851   ·   Nannestadgata 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PEIK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45e9522b24179" /><Relationship Type="http://schemas.openxmlformats.org/officeDocument/2006/relationships/footer" Target="/word/footer1.xml" Id="R528f8053279e4a5f" /></Relationships>
</file>