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a31eb83b042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Termes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Termes</w:t>
      </w:r>
    </w:p>
    <w:sectPr>
      <w:headerReference xmlns:r="http://schemas.openxmlformats.org/officeDocument/2006/relationships" w:type="default" r:id="R7452b1154c814ee2"/>
      <w:footerReference xmlns:r="http://schemas.openxmlformats.org/officeDocument/2006/relationships" w:type="default" r:id="R6b1b32fa291c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Termes   ·   Org.nr 934 425 995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Termes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2b1154c814ee2" /><Relationship Type="http://schemas.openxmlformats.org/officeDocument/2006/relationships/footer" Target="/word/footer1.xml" Id="R6b1b32fa291c4e11" /></Relationships>
</file>