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252fe669d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Termes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Termes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badcaae6db4383"/>
      <w:footerReference xmlns:r="http://schemas.openxmlformats.org/officeDocument/2006/relationships" w:type="default" r:id="R194ed78be2db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Termes   ·   Org.nr 934 425 995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Termes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badcaae6db4383" /><Relationship Type="http://schemas.openxmlformats.org/officeDocument/2006/relationships/footer" Target="/word/footer1.xml" Id="R194ed78be2db4745" /></Relationships>
</file>