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404e6a6ec4e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BECK TOPCO 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BECK TOPCO II AS</w:t>
      </w:r>
    </w:p>
    <w:sectPr>
      <w:headerReference xmlns:r="http://schemas.openxmlformats.org/officeDocument/2006/relationships" w:type="default" r:id="Rf4e2d90881bf479b"/>
      <w:footerReference xmlns:r="http://schemas.openxmlformats.org/officeDocument/2006/relationships" w:type="default" r:id="R4a9d4ae2e202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 TOPCO II AS   ·   Org.nr 933 984 427   ·   Sverdstadveien 8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 TOPCO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2d90881bf479b" /><Relationship Type="http://schemas.openxmlformats.org/officeDocument/2006/relationships/footer" Target="/word/footer1.xml" Id="R4a9d4ae2e20249e2" /></Relationships>
</file>