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4721ab5f3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BEKKO AS</w:t>
      </w:r>
    </w:p>
    <w:sectPr>
      <w:headerReference xmlns:r="http://schemas.openxmlformats.org/officeDocument/2006/relationships" w:type="default" r:id="R6a8fb35e363f44f0"/>
      <w:footerReference xmlns:r="http://schemas.openxmlformats.org/officeDocument/2006/relationships" w:type="default" r:id="R378e40cdd526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BEKKO AS   ·   Org.nr 933 591 816   ·   Eikestølen 13   ·   5724 STANGHELLE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fb35e363f44f0" /><Relationship Type="http://schemas.openxmlformats.org/officeDocument/2006/relationships/footer" Target="/word/footer1.xml" Id="R378e40cdd5264254" /></Relationships>
</file>