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e83d83fef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HAUGERUD REGNSKAPSKONTOR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HAUGERUD REGNSKAPSKONTOR AS</w:t>
      </w:r>
    </w:p>
    <w:sectPr>
      <w:headerReference xmlns:r="http://schemas.openxmlformats.org/officeDocument/2006/relationships" w:type="default" r:id="Rb1c361936e814936"/>
      <w:footerReference xmlns:r="http://schemas.openxmlformats.org/officeDocument/2006/relationships" w:type="default" r:id="R0e8f630511e5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361936e814936" /><Relationship Type="http://schemas.openxmlformats.org/officeDocument/2006/relationships/footer" Target="/word/footer1.xml" Id="R0e8f630511e54ed8" /></Relationships>
</file>