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ca034d988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VOGTH-ERIKSEN INVEST AS</w:t>
      </w:r>
    </w:p>
    <w:sectPr>
      <w:headerReference xmlns:r="http://schemas.openxmlformats.org/officeDocument/2006/relationships" w:type="default" r:id="R40bd6fb7bd0b4280"/>
      <w:footerReference xmlns:r="http://schemas.openxmlformats.org/officeDocument/2006/relationships" w:type="default" r:id="Ra213f2f67c7a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VOGTH-ERIKSEN INVEST AS   ·   Org.nr 933 059 049   ·   Aslakveien 28C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VOGTH-ERIKSEN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d6fb7bd0b4280" /><Relationship Type="http://schemas.openxmlformats.org/officeDocument/2006/relationships/footer" Target="/word/footer1.xml" Id="Ra213f2f67c7a4de0" /></Relationships>
</file>