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15eb9a581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HAAVIK EIENDOM AS</w:t>
      </w:r>
    </w:p>
    <w:sectPr>
      <w:headerReference xmlns:r="http://schemas.openxmlformats.org/officeDocument/2006/relationships" w:type="default" r:id="Rbd5b1d0c1f844cd1"/>
      <w:footerReference xmlns:r="http://schemas.openxmlformats.org/officeDocument/2006/relationships" w:type="default" r:id="Rb260112c5792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HAAVIK EIENDOM AS   ·   Org.nr 933 023 303   ·   Halvardshaugen 26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b1d0c1f844cd1" /><Relationship Type="http://schemas.openxmlformats.org/officeDocument/2006/relationships/footer" Target="/word/footer1.xml" Id="Rb260112c57924fd8" /></Relationships>
</file>