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acce4e0d3943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CHRISTINA INVEST AS</w:t>
      </w:r>
    </w:p>
    <w:sectPr>
      <w:headerReference xmlns:r="http://schemas.openxmlformats.org/officeDocument/2006/relationships" w:type="default" r:id="R414bf9b26ea2468e"/>
      <w:footerReference xmlns:r="http://schemas.openxmlformats.org/officeDocument/2006/relationships" w:type="default" r:id="Ra2fc3ad7525d4d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CHRISTINA INVEST AS   ·   Org.nr 932 528 258   ·   c/o Christina Werner-Hjelmeland, Frognerseterveien 1K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4bf9b26ea2468e" /><Relationship Type="http://schemas.openxmlformats.org/officeDocument/2006/relationships/footer" Target="/word/footer1.xml" Id="Ra2fc3ad7525d4d2e" /></Relationships>
</file>