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e72ebc39941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BAJAS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Øyer,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BAJAS AS</w:t>
      </w:r>
    </w:p>
    <w:sectPr>
      <w:headerReference xmlns:r="http://schemas.openxmlformats.org/officeDocument/2006/relationships" w:type="default" r:id="R6b69ea79150b42c3"/>
      <w:footerReference xmlns:r="http://schemas.openxmlformats.org/officeDocument/2006/relationships" w:type="default" r:id="R255b996fddc6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BAJAS AS   ·   Org.nr 932 393 794   ·   Konglevegen 2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9ea79150b42c3" /><Relationship Type="http://schemas.openxmlformats.org/officeDocument/2006/relationships/footer" Target="/word/footer1.xml" Id="R255b996fddc647c0" /></Relationships>
</file>