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1e0f046d9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EFFRA BIDCO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EFFRA BIDCO AS</w:t>
      </w:r>
    </w:p>
    <w:sectPr>
      <w:headerReference xmlns:r="http://schemas.openxmlformats.org/officeDocument/2006/relationships" w:type="default" r:id="R62e8060496914e35"/>
      <w:footerReference xmlns:r="http://schemas.openxmlformats.org/officeDocument/2006/relationships" w:type="default" r:id="R678d6fd02f9d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EFFRA BIDCO AS   ·   Org.nr 932 058 707   ·   Strandavegen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EFFRA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8060496914e35" /><Relationship Type="http://schemas.openxmlformats.org/officeDocument/2006/relationships/footer" Target="/word/footer1.xml" Id="R678d6fd02f9d4433" /></Relationships>
</file>