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4ce593ec0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EFFRA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EFFRA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c2281af144589"/>
      <w:footerReference xmlns:r="http://schemas.openxmlformats.org/officeDocument/2006/relationships" w:type="default" r:id="Rf6ffaf113ee3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BIDCO AS   ·   Org.nr 932 058 707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c2281af144589" /><Relationship Type="http://schemas.openxmlformats.org/officeDocument/2006/relationships/footer" Target="/word/footer1.xml" Id="Rf6ffaf113ee341b6" /></Relationships>
</file>