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fb495e001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SKATEN HOLDING AS</w:t>
      </w:r>
    </w:p>
    <w:sectPr>
      <w:headerReference xmlns:r="http://schemas.openxmlformats.org/officeDocument/2006/relationships" w:type="default" r:id="R9278636870f4434e"/>
      <w:footerReference xmlns:r="http://schemas.openxmlformats.org/officeDocument/2006/relationships" w:type="default" r:id="R2aa591b1a699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HOLDING AS   ·   Org.nr 930 902 071   ·   Hagaresvegen 31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8636870f4434e" /><Relationship Type="http://schemas.openxmlformats.org/officeDocument/2006/relationships/footer" Target="/word/footer1.xml" Id="R2aa591b1a6994873" /></Relationships>
</file>