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cde83faf24d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STEINBRUNA INVEST AS</w:t>
      </w:r>
    </w:p>
    <w:sectPr>
      <w:headerReference xmlns:r="http://schemas.openxmlformats.org/officeDocument/2006/relationships" w:type="default" r:id="Rdb4669dbe9a44439"/>
      <w:footerReference xmlns:r="http://schemas.openxmlformats.org/officeDocument/2006/relationships" w:type="default" r:id="Rb11f3807aac4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669dbe9a44439" /><Relationship Type="http://schemas.openxmlformats.org/officeDocument/2006/relationships/footer" Target="/word/footer1.xml" Id="Rb11f3807aac446ad" /></Relationships>
</file>