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7a1053adc40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MAOL AS, org.nr 929 637 593,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MAOL AS</w:t>
      </w:r>
    </w:p>
    <w:sectPr>
      <w:headerReference xmlns:r="http://schemas.openxmlformats.org/officeDocument/2006/relationships" w:type="default" r:id="R12c7f6dd194742d9"/>
      <w:footerReference xmlns:r="http://schemas.openxmlformats.org/officeDocument/2006/relationships" w:type="default" r:id="R8879b0e0932e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7f6dd194742d9" /><Relationship Type="http://schemas.openxmlformats.org/officeDocument/2006/relationships/footer" Target="/word/footer1.xml" Id="R8879b0e0932e4cf7" /></Relationships>
</file>