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e6efa026d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344fd0d1c45fb"/>
      <w:footerReference xmlns:r="http://schemas.openxmlformats.org/officeDocument/2006/relationships" w:type="default" r:id="Rab65d3f4997d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 REGNSKAP AS   ·   Org.nr 929 419 499   ·   Stakkevollvegen 51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344fd0d1c45fb" /><Relationship Type="http://schemas.openxmlformats.org/officeDocument/2006/relationships/footer" Target="/word/footer1.xml" Id="Rab65d3f4997d4351" /></Relationships>
</file>