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202fe1cdad47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NALPATAD AS</w:t>
      </w:r>
    </w:p>
    <w:sectPr>
      <w:headerReference xmlns:r="http://schemas.openxmlformats.org/officeDocument/2006/relationships" w:type="default" r:id="Reee5d6bd1e55410a"/>
      <w:footerReference xmlns:r="http://schemas.openxmlformats.org/officeDocument/2006/relationships" w:type="default" r:id="R33ffae11c2424d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NALPATAD AS   ·   Org.nr 929 243 285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NALPATAD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e5d6bd1e55410a" /><Relationship Type="http://schemas.openxmlformats.org/officeDocument/2006/relationships/footer" Target="/word/footer1.xml" Id="R33ffae11c2424d3a" /></Relationships>
</file>