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16bab167749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HALIFAX MC&amp;E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HALIFAX MC&amp;E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0b68fc94047fc"/>
      <w:footerReference xmlns:r="http://schemas.openxmlformats.org/officeDocument/2006/relationships" w:type="default" r:id="R8d885e2cb2dc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HALIFAX MC&amp;E AS   ·   Org.nr 929 064 941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HALIFAX MC&amp;E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0b68fc94047fc" /><Relationship Type="http://schemas.openxmlformats.org/officeDocument/2006/relationships/footer" Target="/word/footer1.xml" Id="R8d885e2cb2dc4cd8" /></Relationships>
</file>