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a00cf0eb3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CWI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CWI AS</w:t>
      </w:r>
    </w:p>
    <w:sectPr>
      <w:headerReference xmlns:r="http://schemas.openxmlformats.org/officeDocument/2006/relationships" w:type="default" r:id="Rb557c7f475b141a5"/>
      <w:footerReference xmlns:r="http://schemas.openxmlformats.org/officeDocument/2006/relationships" w:type="default" r:id="Rcb2c28978ea5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CWI AS   ·   Org.nr 928 488 551   ·   Svartefjell 47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7c7f475b141a5" /><Relationship Type="http://schemas.openxmlformats.org/officeDocument/2006/relationships/footer" Target="/word/footer1.xml" Id="Rcb2c28978ea54abf" /></Relationships>
</file>