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f3dc89540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 IVERSEN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 IVERSEN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bc94b2546d48c2"/>
      <w:footerReference xmlns:r="http://schemas.openxmlformats.org/officeDocument/2006/relationships" w:type="default" r:id="Rd8997f1e6426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 IVERSEN INVEST AS   ·   Org.nr 928 097 935   ·   Grønnesveien 25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 IVERSEN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c94b2546d48c2" /><Relationship Type="http://schemas.openxmlformats.org/officeDocument/2006/relationships/footer" Target="/word/footer1.xml" Id="Rd8997f1e642647e3" /></Relationships>
</file>