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3816c354a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HEGGEDAL HOLDING AS</w:t>
      </w:r>
    </w:p>
    <w:sectPr>
      <w:headerReference xmlns:r="http://schemas.openxmlformats.org/officeDocument/2006/relationships" w:type="default" r:id="R7a74e6f6f6d54676"/>
      <w:footerReference xmlns:r="http://schemas.openxmlformats.org/officeDocument/2006/relationships" w:type="default" r:id="Rf66eb086dd5f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4e6f6f6d54676" /><Relationship Type="http://schemas.openxmlformats.org/officeDocument/2006/relationships/footer" Target="/word/footer1.xml" Id="Rf66eb086dd5f4406" /></Relationships>
</file>