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b18a2ae8c048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Lillehammer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VIWO INVEST AS.</w:t>
      </w:r>
    </w:p>
    <w:sectPr>
      <w:headerReference xmlns:r="http://schemas.openxmlformats.org/officeDocument/2006/relationships" w:type="default" r:id="R7ab384d84a084ed4"/>
      <w:footerReference xmlns:r="http://schemas.openxmlformats.org/officeDocument/2006/relationships" w:type="default" r:id="R42c70de7a67046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VIWO INVEST AS   ·   Org.nr 928 012 697   ·   c/o Vibeke Wålen Østerhaug, Bøkkervegen 4B   ·   2618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VIWO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b384d84a084ed4" /><Relationship Type="http://schemas.openxmlformats.org/officeDocument/2006/relationships/footer" Target="/word/footer1.xml" Id="R42c70de7a670465c" /></Relationships>
</file>