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5c86c45b104a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VIWO INVEST AS</w:t>
      </w:r>
    </w:p>
    <w:sectPr>
      <w:headerReference xmlns:r="http://schemas.openxmlformats.org/officeDocument/2006/relationships" w:type="default" r:id="Rbc67ce215e89448f"/>
      <w:footerReference xmlns:r="http://schemas.openxmlformats.org/officeDocument/2006/relationships" w:type="default" r:id="R7fe74cef12714b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VIWO INVEST AS   ·   Org.nr 928 012 697   ·   c/o Vibeke Wålen Østerhaug, Bøkkervegen 4B   ·   2618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VIWO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67ce215e89448f" /><Relationship Type="http://schemas.openxmlformats.org/officeDocument/2006/relationships/footer" Target="/word/footer1.xml" Id="R7fe74cef12714b32" /></Relationships>
</file>