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4ded55ef845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HASTADKLEV AS</w:t>
      </w:r>
    </w:p>
    <w:sectPr>
      <w:headerReference xmlns:r="http://schemas.openxmlformats.org/officeDocument/2006/relationships" w:type="default" r:id="Ra6b5a0252394485f"/>
      <w:footerReference xmlns:r="http://schemas.openxmlformats.org/officeDocument/2006/relationships" w:type="default" r:id="Rc4cc33de803e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HASTADKLEV AS   ·   Org.nr 928 011 100   ·   Hotellgata 4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HASTADKLEV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5a0252394485f" /><Relationship Type="http://schemas.openxmlformats.org/officeDocument/2006/relationships/footer" Target="/word/footer1.xml" Id="Rc4cc33de803e4f20" /></Relationships>
</file>