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0c99aed3d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TR.H.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TR.H. INVEST II AS</w:t>
      </w:r>
    </w:p>
    <w:sectPr>
      <w:headerReference xmlns:r="http://schemas.openxmlformats.org/officeDocument/2006/relationships" w:type="default" r:id="Rab233ffb2bfe4a7d"/>
      <w:footerReference xmlns:r="http://schemas.openxmlformats.org/officeDocument/2006/relationships" w:type="default" r:id="Re9a1cae785a8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33ffb2bfe4a7d" /><Relationship Type="http://schemas.openxmlformats.org/officeDocument/2006/relationships/footer" Target="/word/footer1.xml" Id="Re9a1cae785a848a1" /></Relationships>
</file>