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de13c22d0645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AMROMH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AMROMH AS</w:t>
      </w:r>
    </w:p>
    <w:sectPr>
      <w:headerReference xmlns:r="http://schemas.openxmlformats.org/officeDocument/2006/relationships" w:type="default" r:id="Rf201494d88e44b9d"/>
      <w:footerReference xmlns:r="http://schemas.openxmlformats.org/officeDocument/2006/relationships" w:type="default" r:id="R4eedd71d726f49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AMROMH AS   ·   Org.nr 927 830 477   ·   c/o Anna Margrethe Refsnes, Storhaugveien 17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AMROMH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01494d88e44b9d" /><Relationship Type="http://schemas.openxmlformats.org/officeDocument/2006/relationships/footer" Target="/word/footer1.xml" Id="R4eedd71d726f493f" /></Relationships>
</file>