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dfb037f7e41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MARCHING ON TOGETHER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MARCHING ON TOGETHER AS</w:t>
      </w:r>
    </w:p>
    <w:sectPr>
      <w:headerReference xmlns:r="http://schemas.openxmlformats.org/officeDocument/2006/relationships" w:type="default" r:id="Ra050cb0ec0a448b0"/>
      <w:footerReference xmlns:r="http://schemas.openxmlformats.org/officeDocument/2006/relationships" w:type="default" r:id="R0019b5840445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50cb0ec0a448b0" /><Relationship Type="http://schemas.openxmlformats.org/officeDocument/2006/relationships/footer" Target="/word/footer1.xml" Id="R0019b58404454ab8" /></Relationships>
</file>