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3c79e8d8f46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 WEIDER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 WEIDER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d1a5659b04487c"/>
      <w:footerReference xmlns:r="http://schemas.openxmlformats.org/officeDocument/2006/relationships" w:type="default" r:id="R9b63234df2ab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 WEIDER INVEST AS   ·   Org.nr 926 675 834   ·   c/o Marikove Industrier AS,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 WEIDER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1a5659b04487c" /><Relationship Type="http://schemas.openxmlformats.org/officeDocument/2006/relationships/footer" Target="/word/footer1.xml" Id="R9b63234df2ab42cc" /></Relationships>
</file>