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2003ddf514d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SAWADO AS.</w:t>
      </w:r>
    </w:p>
    <w:sectPr>
      <w:headerReference xmlns:r="http://schemas.openxmlformats.org/officeDocument/2006/relationships" w:type="default" r:id="R1a5f176e6b1d4a08"/>
      <w:footerReference xmlns:r="http://schemas.openxmlformats.org/officeDocument/2006/relationships" w:type="default" r:id="R0f6d3e0de96b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SAWADO AS   ·   Org.nr 926 446 940   ·   c/o Kristin Møller Refsnes, Lundetunet 28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f176e6b1d4a08" /><Relationship Type="http://schemas.openxmlformats.org/officeDocument/2006/relationships/footer" Target="/word/footer1.xml" Id="R0f6d3e0de96b4a78" /></Relationships>
</file>