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0cfa61ebae43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MORRADI INVEST AS</w:t>
      </w:r>
    </w:p>
    <w:sectPr>
      <w:headerReference xmlns:r="http://schemas.openxmlformats.org/officeDocument/2006/relationships" w:type="default" r:id="Rb3cd393392934049"/>
      <w:footerReference xmlns:r="http://schemas.openxmlformats.org/officeDocument/2006/relationships" w:type="default" r:id="Ra0b676b0800348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MORRADI INVEST AS   ·   Org.nr 926 202 588   ·   v/ Eivind Hjelle, Kvernhusveien 11   ·   3121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MORRADI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cd393392934049" /><Relationship Type="http://schemas.openxmlformats.org/officeDocument/2006/relationships/footer" Target="/word/footer1.xml" Id="Ra0b676b0800348a6" /></Relationships>
</file>