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2088c8443f40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MORRADI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MORRADI INVEST AS</w:t>
      </w:r>
    </w:p>
    <w:sectPr>
      <w:headerReference xmlns:r="http://schemas.openxmlformats.org/officeDocument/2006/relationships" w:type="default" r:id="R32a93631a794469b"/>
      <w:footerReference xmlns:r="http://schemas.openxmlformats.org/officeDocument/2006/relationships" w:type="default" r:id="R9cf016c0165f4c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MORRADI INVEST AS   ·   Org.nr 926 202 588   ·   v/ Eivind Hjelle, Kvernhusveien 11   ·   3121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MORRADI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a93631a794469b" /><Relationship Type="http://schemas.openxmlformats.org/officeDocument/2006/relationships/footer" Target="/word/footer1.xml" Id="R9cf016c0165f4c4e" /></Relationships>
</file>