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e7238f52be7472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30.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HESTEHAVEN INVEST AS</w:t>
      </w:r>
    </w:p>
    <w:sectPr>
      <w:headerReference xmlns:r="http://schemas.openxmlformats.org/officeDocument/2006/relationships" w:type="default" r:id="Rccc63e131fbe41bf"/>
      <w:footerReference xmlns:r="http://schemas.openxmlformats.org/officeDocument/2006/relationships" w:type="default" r:id="R6247bb0d99604a3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HESTEHAVEN INVEST AS   ·   Org.nr 926 156 233   ·   Wergelandsveien 1   ·   0167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HESTEHAVEN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cc63e131fbe41bf" /><Relationship Type="http://schemas.openxmlformats.org/officeDocument/2006/relationships/footer" Target="/word/footer1.xml" Id="R6247bb0d99604a32" /></Relationships>
</file>