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acbd524a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LLH 2 AS.</w:t>
      </w:r>
    </w:p>
    <w:sectPr>
      <w:headerReference xmlns:r="http://schemas.openxmlformats.org/officeDocument/2006/relationships" w:type="default" r:id="Rd3850518b68844db"/>
      <w:footerReference xmlns:r="http://schemas.openxmlformats.org/officeDocument/2006/relationships" w:type="default" r:id="R665306938e24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0518b68844db" /><Relationship Type="http://schemas.openxmlformats.org/officeDocument/2006/relationships/footer" Target="/word/footer1.xml" Id="R665306938e244699" /></Relationships>
</file>