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1d3b7bbbce49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FINGAL AS</w:t>
      </w:r>
    </w:p>
    <w:sectPr>
      <w:headerReference xmlns:r="http://schemas.openxmlformats.org/officeDocument/2006/relationships" w:type="default" r:id="R7b9933ac7dfc42ad"/>
      <w:footerReference xmlns:r="http://schemas.openxmlformats.org/officeDocument/2006/relationships" w:type="default" r:id="R242c4d670a0447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FINGAL AS   ·   Org.nr 925 903 248   ·   Indre Leine 11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FINGAL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933ac7dfc42ad" /><Relationship Type="http://schemas.openxmlformats.org/officeDocument/2006/relationships/footer" Target="/word/footer1.xml" Id="R242c4d670a044793" /></Relationships>
</file>