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3509a470b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FINGAL AS</w:t>
      </w:r>
    </w:p>
    <w:sectPr>
      <w:headerReference xmlns:r="http://schemas.openxmlformats.org/officeDocument/2006/relationships" w:type="default" r:id="R2ae0514f7e9e417a"/>
      <w:footerReference xmlns:r="http://schemas.openxmlformats.org/officeDocument/2006/relationships" w:type="default" r:id="Rbdba72848687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FINGAL AS   ·   Org.nr 925 903 248   ·   Indre Leine 11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0514f7e9e417a" /><Relationship Type="http://schemas.openxmlformats.org/officeDocument/2006/relationships/footer" Target="/word/footer1.xml" Id="Rbdba7284868745d4" /></Relationships>
</file>