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b092463744f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FSH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FSH AS</w:t>
      </w:r>
    </w:p>
    <w:sectPr>
      <w:headerReference xmlns:r="http://schemas.openxmlformats.org/officeDocument/2006/relationships" w:type="default" r:id="R3f5345c5dc104d98"/>
      <w:footerReference xmlns:r="http://schemas.openxmlformats.org/officeDocument/2006/relationships" w:type="default" r:id="R187d6045a32f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FSH AS   ·   Org.nr 925 704 423   ·   Ranheimsvegen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345c5dc104d98" /><Relationship Type="http://schemas.openxmlformats.org/officeDocument/2006/relationships/footer" Target="/word/footer1.xml" Id="R187d6045a32f4309" /></Relationships>
</file>