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b9fe5ed3e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SKOG &amp; EIENDOM AS</w:t>
      </w:r>
    </w:p>
    <w:sectPr>
      <w:headerReference xmlns:r="http://schemas.openxmlformats.org/officeDocument/2006/relationships" w:type="default" r:id="R46d001caa2874c4d"/>
      <w:footerReference xmlns:r="http://schemas.openxmlformats.org/officeDocument/2006/relationships" w:type="default" r:id="R4a764d112fb5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SKOG &amp; EIENDOM AS   ·   Org.nr 925 495 972   ·   Klypevegen 50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SKOG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001caa2874c4d" /><Relationship Type="http://schemas.openxmlformats.org/officeDocument/2006/relationships/footer" Target="/word/footer1.xml" Id="R4a764d112fb541a2" /></Relationships>
</file>