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ddc13d679e4b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ULVANG INVEST AS</w:t>
      </w:r>
    </w:p>
    <w:sectPr>
      <w:headerReference xmlns:r="http://schemas.openxmlformats.org/officeDocument/2006/relationships" w:type="default" r:id="R4dbb9bfe64f347f5"/>
      <w:footerReference xmlns:r="http://schemas.openxmlformats.org/officeDocument/2006/relationships" w:type="default" r:id="R1aabbb039c664f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ULVANG INVEST AS   ·   Org.nr 925 252 794   ·   c/o Tone Ulvang, Brøsetvegen 180B   ·   7050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ULVANG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bb9bfe64f347f5" /><Relationship Type="http://schemas.openxmlformats.org/officeDocument/2006/relationships/footer" Target="/word/footer1.xml" Id="R1aabbb039c664f09" /></Relationships>
</file>