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4b95c25de842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RIBAN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RIBAN INVEST AS</w:t>
      </w:r>
    </w:p>
    <w:sectPr>
      <w:headerReference xmlns:r="http://schemas.openxmlformats.org/officeDocument/2006/relationships" w:type="default" r:id="Rc1b4bbea8324453c"/>
      <w:footerReference xmlns:r="http://schemas.openxmlformats.org/officeDocument/2006/relationships" w:type="default" r:id="R73e0de552a0147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RIBAN INVEST AS   ·   Org.nr 925 218 553   ·   Bregnehaugen 1   ·   9404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RIBAN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b4bbea8324453c" /><Relationship Type="http://schemas.openxmlformats.org/officeDocument/2006/relationships/footer" Target="/word/footer1.xml" Id="R73e0de552a01474e" /></Relationships>
</file>