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924f6d2a04c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ØIVIND DAHL AS.</w:t>
      </w:r>
    </w:p>
    <w:sectPr>
      <w:headerReference xmlns:r="http://schemas.openxmlformats.org/officeDocument/2006/relationships" w:type="default" r:id="R547b15ff16ee4c2d"/>
      <w:footerReference xmlns:r="http://schemas.openxmlformats.org/officeDocument/2006/relationships" w:type="default" r:id="R2206735d28b2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7b15ff16ee4c2d" /><Relationship Type="http://schemas.openxmlformats.org/officeDocument/2006/relationships/footer" Target="/word/footer1.xml" Id="R2206735d28b24ba5" /></Relationships>
</file>