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9e3efc2a3941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GRUVE 2 AS</w:t>
      </w:r>
    </w:p>
    <w:sectPr>
      <w:headerReference xmlns:r="http://schemas.openxmlformats.org/officeDocument/2006/relationships" w:type="default" r:id="Rf7b8f62c423d4c21"/>
      <w:footerReference xmlns:r="http://schemas.openxmlformats.org/officeDocument/2006/relationships" w:type="default" r:id="R38c6a657c1a241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GRUVE 2 AS   ·   Org.nr 924 431 156   ·   c/o Wenaasgruppen AS, Wenaashuset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GRUVE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b8f62c423d4c21" /><Relationship Type="http://schemas.openxmlformats.org/officeDocument/2006/relationships/footer" Target="/word/footer1.xml" Id="R38c6a657c1a24152" /></Relationships>
</file>