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ec65c45cd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AEONS AS, org.nr 923 636 080,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27ec42d7158546c7"/>
      <w:footerReference xmlns:r="http://schemas.openxmlformats.org/officeDocument/2006/relationships" w:type="default" r:id="R3c28ac286967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c42d7158546c7" /><Relationship Type="http://schemas.openxmlformats.org/officeDocument/2006/relationships/footer" Target="/word/footer1.xml" Id="R3c28ac28696745b3" /></Relationships>
</file>