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bc221666c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AURLAND EIGE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AURLAND EIGE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ade90fce840c7"/>
      <w:footerReference xmlns:r="http://schemas.openxmlformats.org/officeDocument/2006/relationships" w:type="default" r:id="Rcabeeef12de1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ade90fce840c7" /><Relationship Type="http://schemas.openxmlformats.org/officeDocument/2006/relationships/footer" Target="/word/footer1.xml" Id="Rcabeeef12de14cb3" /></Relationships>
</file>