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92323044ec4d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Olsvik,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MYHROS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MYHROS AS</w:t>
      </w:r>
    </w:p>
    <w:sectPr>
      <w:headerReference xmlns:r="http://schemas.openxmlformats.org/officeDocument/2006/relationships" w:type="default" r:id="Rfb179fbe6e924b0f"/>
      <w:footerReference xmlns:r="http://schemas.openxmlformats.org/officeDocument/2006/relationships" w:type="default" r:id="Ra408990e77bb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MYHROS AS   ·   Org.nr 923 138 366   ·   c/o Rune Myhre Rosvold, Fæsteråsen 94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79fbe6e924b0f" /><Relationship Type="http://schemas.openxmlformats.org/officeDocument/2006/relationships/footer" Target="/word/footer1.xml" Id="Ra408990e77bb4e3c" /></Relationships>
</file>