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29e79c478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ROCKSOLID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ROCKSOLID AS</w:t>
      </w:r>
    </w:p>
    <w:sectPr>
      <w:headerReference xmlns:r="http://schemas.openxmlformats.org/officeDocument/2006/relationships" w:type="default" r:id="R3e5d25c7b97746b2"/>
      <w:footerReference xmlns:r="http://schemas.openxmlformats.org/officeDocument/2006/relationships" w:type="default" r:id="R1698784cbe19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ROCKSOLID AS   ·   Org.nr 921 890 516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ROCKSOLID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d25c7b97746b2" /><Relationship Type="http://schemas.openxmlformats.org/officeDocument/2006/relationships/footer" Target="/word/footer1.xml" Id="R1698784cbe194f15" /></Relationships>
</file>