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c6e25dcbd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LOUIE INVESTOR AS</w:t>
      </w:r>
    </w:p>
    <w:sectPr>
      <w:headerReference xmlns:r="http://schemas.openxmlformats.org/officeDocument/2006/relationships" w:type="default" r:id="Rba39759524424ddf"/>
      <w:footerReference xmlns:r="http://schemas.openxmlformats.org/officeDocument/2006/relationships" w:type="default" r:id="Rd3fe8bb3d406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LOUIE INVESTOR AS   ·   Org.nr 921 890 192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LOUIE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9759524424ddf" /><Relationship Type="http://schemas.openxmlformats.org/officeDocument/2006/relationships/footer" Target="/word/footer1.xml" Id="Rd3fe8bb3d406497f" /></Relationships>
</file>