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d1397be0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ROLSETH INVEST AS</w:t>
      </w:r>
    </w:p>
    <w:sectPr>
      <w:headerReference xmlns:r="http://schemas.openxmlformats.org/officeDocument/2006/relationships" w:type="default" r:id="R59f82781351844b8"/>
      <w:footerReference xmlns:r="http://schemas.openxmlformats.org/officeDocument/2006/relationships" w:type="default" r:id="R0dd25ba4d2d2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2781351844b8" /><Relationship Type="http://schemas.openxmlformats.org/officeDocument/2006/relationships/footer" Target="/word/footer1.xml" Id="R0dd25ba4d2d24202" /></Relationships>
</file>