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a9f8256db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REIERSRUD INVEST AS</w:t>
      </w:r>
    </w:p>
    <w:sectPr>
      <w:headerReference xmlns:r="http://schemas.openxmlformats.org/officeDocument/2006/relationships" w:type="default" r:id="Rdf6939cf959440c0"/>
      <w:footerReference xmlns:r="http://schemas.openxmlformats.org/officeDocument/2006/relationships" w:type="default" r:id="Ra5c765c2e780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939cf959440c0" /><Relationship Type="http://schemas.openxmlformats.org/officeDocument/2006/relationships/footer" Target="/word/footer1.xml" Id="Ra5c765c2e7804f45" /></Relationships>
</file>