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bdc3628924e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AURIS AS</w:t>
      </w:r>
    </w:p>
    <w:sectPr>
      <w:headerReference xmlns:r="http://schemas.openxmlformats.org/officeDocument/2006/relationships" w:type="default" r:id="R98a5d8c21e2d451f"/>
      <w:footerReference xmlns:r="http://schemas.openxmlformats.org/officeDocument/2006/relationships" w:type="default" r:id="Rf8c8feff68ef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AS   ·   Org.nr 921 559 631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5d8c21e2d451f" /><Relationship Type="http://schemas.openxmlformats.org/officeDocument/2006/relationships/footer" Target="/word/footer1.xml" Id="Rf8c8feff68ef4b09" /></Relationships>
</file>