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8b338c4dc48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DALMA AS.</w:t>
      </w:r>
    </w:p>
    <w:sectPr>
      <w:headerReference xmlns:r="http://schemas.openxmlformats.org/officeDocument/2006/relationships" w:type="default" r:id="R75ef0f2e18c94dcc"/>
      <w:footerReference xmlns:r="http://schemas.openxmlformats.org/officeDocument/2006/relationships" w:type="default" r:id="Reaa7ec7fd30d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f0f2e18c94dcc" /><Relationship Type="http://schemas.openxmlformats.org/officeDocument/2006/relationships/footer" Target="/word/footer1.xml" Id="Reaa7ec7fd30d4586" /></Relationships>
</file>